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61E81" w14:textId="77777777" w:rsidR="00A26701" w:rsidRDefault="00A26701"/>
    <w:p w14:paraId="429D06D7" w14:textId="2601291B" w:rsidR="00A26701" w:rsidRDefault="00A26701" w:rsidP="00A26701">
      <w:pPr>
        <w:spacing w:after="0"/>
      </w:pPr>
      <w:r>
        <w:t>KLASA:</w:t>
      </w:r>
      <w:r w:rsidR="00C120E2">
        <w:t>400-08/22-01/02</w:t>
      </w:r>
    </w:p>
    <w:p w14:paraId="1D1C46FD" w14:textId="60CEA5E2" w:rsidR="00A26701" w:rsidRDefault="00A26701" w:rsidP="00A26701">
      <w:pPr>
        <w:spacing w:after="0"/>
      </w:pPr>
      <w:r>
        <w:t xml:space="preserve">URBROJ: </w:t>
      </w:r>
      <w:r w:rsidR="00C120E2">
        <w:t>2109-98-22-1</w:t>
      </w:r>
    </w:p>
    <w:p w14:paraId="60DC2C6D" w14:textId="3C4866E1" w:rsidR="00A26701" w:rsidRDefault="00A26701" w:rsidP="00A26701">
      <w:pPr>
        <w:spacing w:after="0"/>
      </w:pPr>
      <w:r>
        <w:t xml:space="preserve">U Kotoribi, </w:t>
      </w:r>
      <w:r w:rsidR="00C120E2">
        <w:t>29.03.2022.</w:t>
      </w:r>
    </w:p>
    <w:p w14:paraId="79A14D9A" w14:textId="77777777" w:rsidR="00A26701" w:rsidRDefault="00A26701"/>
    <w:p w14:paraId="3C2AFE63" w14:textId="481CA0A8" w:rsidR="005D443D" w:rsidRDefault="00A26701">
      <w:r>
        <w:t xml:space="preserve">Na temelju Zakona o proračunu (NN br.144/21) Upravno vijeće Dječjeg vrtića Kotoriba na  </w:t>
      </w:r>
      <w:r w:rsidR="00C120E2">
        <w:t>31.</w:t>
      </w:r>
      <w:r>
        <w:t xml:space="preserve">   sjednici održanoj dana </w:t>
      </w:r>
      <w:r w:rsidR="00C120E2">
        <w:t>29.03.</w:t>
      </w:r>
      <w:r>
        <w:t xml:space="preserve">2022. godine donijelo je </w:t>
      </w:r>
    </w:p>
    <w:p w14:paraId="586DF61A" w14:textId="77777777" w:rsidR="00A26701" w:rsidRDefault="00A26701"/>
    <w:p w14:paraId="0D8730FE" w14:textId="77777777" w:rsidR="00A26701" w:rsidRDefault="00A26701" w:rsidP="00A26701">
      <w:pPr>
        <w:jc w:val="center"/>
      </w:pPr>
      <w:r>
        <w:t xml:space="preserve">P R A V I L N I K </w:t>
      </w:r>
    </w:p>
    <w:p w14:paraId="166F492E" w14:textId="5C02CE7F" w:rsidR="00A26701" w:rsidRDefault="00A26701" w:rsidP="00A26701">
      <w:pPr>
        <w:jc w:val="center"/>
      </w:pPr>
      <w:r>
        <w:t>O NAČINU KORIŠTENJA VLASITIT</w:t>
      </w:r>
      <w:r w:rsidR="00015DB7">
        <w:t>I</w:t>
      </w:r>
      <w:r>
        <w:t xml:space="preserve">H PRIHODA </w:t>
      </w:r>
    </w:p>
    <w:p w14:paraId="4657396F" w14:textId="77777777" w:rsidR="00A26701" w:rsidRDefault="00A26701" w:rsidP="00A26701">
      <w:pPr>
        <w:jc w:val="center"/>
      </w:pPr>
    </w:p>
    <w:p w14:paraId="1B433B5B" w14:textId="77777777" w:rsidR="00A26701" w:rsidRDefault="00A26701" w:rsidP="00A26701">
      <w:pPr>
        <w:jc w:val="center"/>
      </w:pPr>
      <w:r>
        <w:t>I.</w:t>
      </w:r>
    </w:p>
    <w:p w14:paraId="7D48D857" w14:textId="0D4C1830" w:rsidR="00A26701" w:rsidRDefault="00A26701" w:rsidP="00A26701">
      <w:r>
        <w:t xml:space="preserve">Odredbe ovog Pravilnika odnose s na prihode Dječjeg vrtića Kotoriba ostvarene vlastitom djelatnošću: prihode od roditelja-korisnika usluge (udio) u ekonomskoj cijeni koji iznosi 35%, a prema Odluci o mjerilima i kriterijima za financiranje redovitog programa Dječjeg vrtića Kotoriba koju je donijelo Općinsko vijeće Općine Kotoriba i od davanja na korištenje prostora u svrhu učenja stranog jezika. </w:t>
      </w:r>
    </w:p>
    <w:p w14:paraId="6EA069FA" w14:textId="77777777" w:rsidR="00A26701" w:rsidRDefault="00A26701" w:rsidP="00A26701">
      <w:pPr>
        <w:jc w:val="center"/>
      </w:pPr>
    </w:p>
    <w:p w14:paraId="1B0E9D13" w14:textId="77777777" w:rsidR="00A26701" w:rsidRDefault="00A26701" w:rsidP="00A26701">
      <w:pPr>
        <w:jc w:val="center"/>
      </w:pPr>
      <w:r>
        <w:t>II.</w:t>
      </w:r>
    </w:p>
    <w:p w14:paraId="1AACA21E" w14:textId="77777777" w:rsidR="00A26701" w:rsidRDefault="00A26701" w:rsidP="00A26701">
      <w:r>
        <w:t xml:space="preserve">Od ukupno </w:t>
      </w:r>
      <w:proofErr w:type="spellStart"/>
      <w:r>
        <w:t>uprihodovanih</w:t>
      </w:r>
      <w:proofErr w:type="spellEnd"/>
      <w:r>
        <w:t xml:space="preserve"> vlastitih prihoda iz članka 1. ove Odluke podmiruju se:</w:t>
      </w:r>
    </w:p>
    <w:p w14:paraId="6BD425EC" w14:textId="01CFE5C1" w:rsidR="00A26701" w:rsidRDefault="00C120E2" w:rsidP="00A26701">
      <w:pPr>
        <w:pStyle w:val="Odlomakpopisa"/>
        <w:numPr>
          <w:ilvl w:val="0"/>
          <w:numId w:val="1"/>
        </w:numPr>
      </w:pPr>
      <w:r>
        <w:t>i</w:t>
      </w:r>
      <w:r w:rsidR="00A26701">
        <w:t>zdatci za zaposlene ( razlika plaće na teret vlastitih prihoda),</w:t>
      </w:r>
    </w:p>
    <w:p w14:paraId="44BFC472" w14:textId="6CC9A264" w:rsidR="00A26701" w:rsidRDefault="00C120E2" w:rsidP="00A26701">
      <w:pPr>
        <w:pStyle w:val="Odlomakpopisa"/>
        <w:numPr>
          <w:ilvl w:val="0"/>
          <w:numId w:val="1"/>
        </w:numPr>
      </w:pPr>
      <w:r>
        <w:t>R</w:t>
      </w:r>
      <w:r w:rsidR="00A26701">
        <w:t xml:space="preserve">ashodi za materijal i energiju. </w:t>
      </w:r>
    </w:p>
    <w:p w14:paraId="0BE0310B" w14:textId="77777777" w:rsidR="00A26701" w:rsidRDefault="00A26701" w:rsidP="00A26701"/>
    <w:p w14:paraId="32C62E7E" w14:textId="77777777" w:rsidR="00A26701" w:rsidRDefault="00A26701" w:rsidP="00A26701">
      <w:pPr>
        <w:jc w:val="center"/>
      </w:pPr>
      <w:r>
        <w:t>III.</w:t>
      </w:r>
    </w:p>
    <w:p w14:paraId="77F253CA" w14:textId="77777777" w:rsidR="00A26701" w:rsidRDefault="00A26701" w:rsidP="00A26701">
      <w:pPr>
        <w:jc w:val="center"/>
      </w:pPr>
      <w:r>
        <w:t xml:space="preserve">Ovaj Pravilnik stupa na snagu osmog dana od dana njegova objavljivanja na oglasnoj ploči Vrtića. </w:t>
      </w:r>
    </w:p>
    <w:p w14:paraId="2685592E" w14:textId="77777777" w:rsidR="00A26701" w:rsidRDefault="00A26701" w:rsidP="00A26701">
      <w:pPr>
        <w:jc w:val="center"/>
      </w:pPr>
    </w:p>
    <w:p w14:paraId="64BB09A8" w14:textId="77777777" w:rsidR="00A26701" w:rsidRDefault="00A26701" w:rsidP="00A26701">
      <w:pPr>
        <w:jc w:val="center"/>
      </w:pPr>
    </w:p>
    <w:p w14:paraId="766E6AF6" w14:textId="77777777" w:rsidR="00A26701" w:rsidRDefault="00A26701" w:rsidP="00A26701">
      <w:pPr>
        <w:jc w:val="center"/>
      </w:pPr>
    </w:p>
    <w:p w14:paraId="050A6604" w14:textId="77777777" w:rsidR="00A26701" w:rsidRDefault="00A26701" w:rsidP="00A2670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Predsjednik Upravnog vijeća </w:t>
      </w:r>
    </w:p>
    <w:p w14:paraId="7AF86AA9" w14:textId="31452BA4" w:rsidR="00A26701" w:rsidRDefault="00A26701" w:rsidP="00A2670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015DB7">
        <w:t xml:space="preserve">      </w:t>
      </w:r>
      <w:r>
        <w:t>Dječjeg vrtića Kotoriba</w:t>
      </w:r>
    </w:p>
    <w:p w14:paraId="2720D2FA" w14:textId="77777777" w:rsidR="00A26701" w:rsidRDefault="00A26701" w:rsidP="00A26701">
      <w:pPr>
        <w:jc w:val="center"/>
      </w:pPr>
    </w:p>
    <w:p w14:paraId="314A84C8" w14:textId="77777777" w:rsidR="00A26701" w:rsidRDefault="00A26701" w:rsidP="00A2670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Ivan Kos </w:t>
      </w:r>
    </w:p>
    <w:sectPr w:rsidR="00A26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D8E"/>
    <w:multiLevelType w:val="hybridMultilevel"/>
    <w:tmpl w:val="D1CAE836"/>
    <w:lvl w:ilvl="0" w:tplc="3910A3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701"/>
    <w:rsid w:val="00015DB7"/>
    <w:rsid w:val="005D443D"/>
    <w:rsid w:val="00A26701"/>
    <w:rsid w:val="00C1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CF87F"/>
  <w15:chartTrackingRefBased/>
  <w15:docId w15:val="{A6309F3C-A5ED-4155-9FC5-989378CD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26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DV Kotoriba</cp:lastModifiedBy>
  <cp:revision>2</cp:revision>
  <cp:lastPrinted>2022-03-29T11:22:00Z</cp:lastPrinted>
  <dcterms:created xsi:type="dcterms:W3CDTF">2022-03-28T11:12:00Z</dcterms:created>
  <dcterms:modified xsi:type="dcterms:W3CDTF">2022-03-29T11:22:00Z</dcterms:modified>
</cp:coreProperties>
</file>